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B84EA2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r>
        <w:rPr>
          <w:rFonts w:ascii="Arial" w:eastAsia="Times New Roman" w:hAnsi="Arial" w:cs="Arial"/>
          <w:b/>
          <w:color w:val="FF0000"/>
          <w:sz w:val="32"/>
          <w:szCs w:val="32"/>
        </w:rPr>
        <w:t>MGT41</w:t>
      </w:r>
      <w:r w:rsidR="005D12B4">
        <w:rPr>
          <w:rFonts w:ascii="Arial" w:eastAsia="Times New Roman" w:hAnsi="Arial" w:cs="Arial"/>
          <w:b/>
          <w:color w:val="FF0000"/>
          <w:sz w:val="32"/>
          <w:szCs w:val="32"/>
        </w:rPr>
        <w:t>1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p w:rsidR="00B84EA2" w:rsidRPr="00B84EA2" w:rsidRDefault="00B84EA2" w:rsidP="00B84EA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84EA2">
        <w:rPr>
          <w:rFonts w:ascii="Arial" w:eastAsia="Times New Roman" w:hAnsi="Arial" w:cs="Arial"/>
          <w:sz w:val="28"/>
          <w:szCs w:val="28"/>
        </w:rPr>
        <w:t xml:space="preserve">Half </w:t>
      </w:r>
      <w:proofErr w:type="spellStart"/>
      <w:r w:rsidRPr="00B84EA2">
        <w:rPr>
          <w:rFonts w:ascii="Arial" w:eastAsia="Times New Roman" w:hAnsi="Arial" w:cs="Arial"/>
          <w:sz w:val="28"/>
          <w:szCs w:val="28"/>
        </w:rPr>
        <w:t>mcqs</w:t>
      </w:r>
      <w:proofErr w:type="spellEnd"/>
      <w:r w:rsidRPr="00B84EA2">
        <w:rPr>
          <w:rFonts w:ascii="Arial" w:eastAsia="Times New Roman" w:hAnsi="Arial" w:cs="Arial"/>
          <w:sz w:val="28"/>
          <w:szCs w:val="28"/>
        </w:rPr>
        <w:t xml:space="preserve"> book </w:t>
      </w:r>
      <w:proofErr w:type="spellStart"/>
      <w:r w:rsidRPr="00B84EA2">
        <w:rPr>
          <w:rFonts w:ascii="Arial" w:eastAsia="Times New Roman" w:hAnsi="Arial" w:cs="Arial"/>
          <w:sz w:val="28"/>
          <w:szCs w:val="28"/>
        </w:rPr>
        <w:t>mein</w:t>
      </w:r>
      <w:proofErr w:type="spellEnd"/>
      <w:r w:rsidRPr="00B84EA2">
        <w:rPr>
          <w:rFonts w:ascii="Arial" w:eastAsia="Times New Roman" w:hAnsi="Arial" w:cs="Arial"/>
          <w:sz w:val="28"/>
          <w:szCs w:val="28"/>
        </w:rPr>
        <w:t xml:space="preserve"> se </w:t>
      </w:r>
      <w:proofErr w:type="gramStart"/>
      <w:r w:rsidRPr="00B84EA2">
        <w:rPr>
          <w:rFonts w:ascii="Arial" w:eastAsia="Times New Roman" w:hAnsi="Arial" w:cs="Arial"/>
          <w:sz w:val="28"/>
          <w:szCs w:val="28"/>
        </w:rPr>
        <w:t>the</w:t>
      </w:r>
      <w:proofErr w:type="gramEnd"/>
      <w:r w:rsidRPr="00B84EA2">
        <w:rPr>
          <w:rFonts w:ascii="Arial" w:eastAsia="Times New Roman" w:hAnsi="Arial" w:cs="Arial"/>
          <w:sz w:val="28"/>
          <w:szCs w:val="28"/>
        </w:rPr>
        <w:br/>
        <w:t>(M 3)</w:t>
      </w:r>
      <w:r w:rsidRPr="00B84EA2">
        <w:rPr>
          <w:rFonts w:ascii="Arial" w:eastAsia="Times New Roman" w:hAnsi="Arial" w:cs="Arial"/>
          <w:sz w:val="28"/>
          <w:szCs w:val="28"/>
        </w:rPr>
        <w:br/>
        <w:t>1.The central bank’s Monetary Policy Toolbox: Reserve requirement.</w:t>
      </w:r>
      <w:r w:rsidRPr="00B84EA2">
        <w:rPr>
          <w:rFonts w:ascii="Arial" w:eastAsia="Times New Roman" w:hAnsi="Arial" w:cs="Arial"/>
          <w:sz w:val="28"/>
          <w:szCs w:val="28"/>
        </w:rPr>
        <w:br/>
        <w:t>2. Foreign trade and bank manage it</w:t>
      </w:r>
      <w:r w:rsidRPr="00B84EA2">
        <w:rPr>
          <w:rFonts w:ascii="Arial" w:eastAsia="Times New Roman" w:hAnsi="Arial" w:cs="Arial"/>
          <w:sz w:val="28"/>
          <w:szCs w:val="28"/>
        </w:rPr>
        <w:br/>
        <w:t xml:space="preserve">3. </w:t>
      </w:r>
      <w:proofErr w:type="gramStart"/>
      <w:r w:rsidRPr="00B84EA2">
        <w:rPr>
          <w:rFonts w:ascii="Arial" w:eastAsia="Times New Roman" w:hAnsi="Arial" w:cs="Arial"/>
          <w:sz w:val="28"/>
          <w:szCs w:val="28"/>
        </w:rPr>
        <w:t>Independence two components</w:t>
      </w:r>
      <w:r w:rsidRPr="00B84EA2">
        <w:rPr>
          <w:rFonts w:ascii="Arial" w:eastAsia="Times New Roman" w:hAnsi="Arial" w:cs="Arial"/>
          <w:sz w:val="28"/>
          <w:szCs w:val="28"/>
        </w:rPr>
        <w:br/>
        <w:t>4.</w:t>
      </w:r>
      <w:proofErr w:type="gramEnd"/>
      <w:r w:rsidRPr="00B84EA2">
        <w:rPr>
          <w:rFonts w:ascii="Arial" w:eastAsia="Times New Roman" w:hAnsi="Arial" w:cs="Arial"/>
          <w:sz w:val="28"/>
          <w:szCs w:val="28"/>
        </w:rPr>
        <w:t xml:space="preserve"> </w:t>
      </w:r>
      <w:proofErr w:type="gramStart"/>
      <w:r w:rsidRPr="00B84EA2">
        <w:rPr>
          <w:rFonts w:ascii="Arial" w:eastAsia="Times New Roman" w:hAnsi="Arial" w:cs="Arial"/>
          <w:sz w:val="28"/>
          <w:szCs w:val="28"/>
        </w:rPr>
        <w:t>Foreign exchange rate</w:t>
      </w:r>
      <w:r w:rsidRPr="00B84EA2">
        <w:rPr>
          <w:rFonts w:ascii="Arial" w:eastAsia="Times New Roman" w:hAnsi="Arial" w:cs="Arial"/>
          <w:sz w:val="28"/>
          <w:szCs w:val="28"/>
        </w:rPr>
        <w:br/>
        <w:t>5.</w:t>
      </w:r>
      <w:proofErr w:type="gramEnd"/>
      <w:r w:rsidRPr="00B84EA2">
        <w:rPr>
          <w:rFonts w:ascii="Arial" w:eastAsia="Times New Roman" w:hAnsi="Arial" w:cs="Arial"/>
          <w:sz w:val="28"/>
          <w:szCs w:val="28"/>
        </w:rPr>
        <w:t xml:space="preserve"> International trade and bank manage it</w:t>
      </w:r>
    </w:p>
    <w:p w:rsidR="00B84EA2" w:rsidRPr="00B84EA2" w:rsidRDefault="00B84EA2" w:rsidP="00B84EA2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B84EA2">
        <w:rPr>
          <w:rFonts w:ascii="Arial" w:eastAsia="Times New Roman" w:hAnsi="Arial" w:cs="Arial"/>
          <w:sz w:val="28"/>
          <w:szCs w:val="28"/>
        </w:rPr>
        <w:t>(M 5)</w:t>
      </w:r>
      <w:r w:rsidRPr="00B84EA2">
        <w:rPr>
          <w:rFonts w:ascii="Arial" w:eastAsia="Times New Roman" w:hAnsi="Arial" w:cs="Arial"/>
          <w:sz w:val="28"/>
          <w:szCs w:val="28"/>
        </w:rPr>
        <w:br/>
        <w:t>1. Monetary policy reaction curve</w:t>
      </w:r>
      <w:r w:rsidRPr="00B84EA2">
        <w:rPr>
          <w:rFonts w:ascii="Arial" w:eastAsia="Times New Roman" w:hAnsi="Arial" w:cs="Arial"/>
          <w:sz w:val="28"/>
          <w:szCs w:val="28"/>
        </w:rPr>
        <w:br/>
        <w:t xml:space="preserve">2. </w:t>
      </w:r>
      <w:proofErr w:type="gramStart"/>
      <w:r w:rsidRPr="00B84EA2">
        <w:rPr>
          <w:rFonts w:ascii="Arial" w:eastAsia="Times New Roman" w:hAnsi="Arial" w:cs="Arial"/>
          <w:sz w:val="28"/>
          <w:szCs w:val="28"/>
        </w:rPr>
        <w:t>International approach.</w:t>
      </w:r>
      <w:proofErr w:type="gramEnd"/>
      <w:r w:rsidRPr="00B84EA2">
        <w:rPr>
          <w:rFonts w:ascii="Arial" w:eastAsia="Times New Roman" w:hAnsi="Arial" w:cs="Arial"/>
          <w:sz w:val="28"/>
          <w:szCs w:val="28"/>
        </w:rPr>
        <w:br/>
        <w:t xml:space="preserve">3. Balance sheet: assets and liabilities </w:t>
      </w:r>
      <w:proofErr w:type="spellStart"/>
      <w:r w:rsidRPr="00B84EA2">
        <w:rPr>
          <w:rFonts w:ascii="Arial" w:eastAsia="Times New Roman" w:hAnsi="Arial" w:cs="Arial"/>
          <w:sz w:val="28"/>
          <w:szCs w:val="28"/>
        </w:rPr>
        <w:t>batani</w:t>
      </w:r>
      <w:proofErr w:type="spellEnd"/>
      <w:r w:rsidRPr="00B84EA2">
        <w:rPr>
          <w:rFonts w:ascii="Arial" w:eastAsia="Times New Roman" w:hAnsi="Arial" w:cs="Arial"/>
          <w:sz w:val="28"/>
          <w:szCs w:val="28"/>
        </w:rPr>
        <w:t xml:space="preserve"> </w:t>
      </w:r>
      <w:proofErr w:type="spellStart"/>
      <w:r w:rsidRPr="00B84EA2">
        <w:rPr>
          <w:rFonts w:ascii="Arial" w:eastAsia="Times New Roman" w:hAnsi="Arial" w:cs="Arial"/>
          <w:sz w:val="28"/>
          <w:szCs w:val="28"/>
        </w:rPr>
        <w:t>thi</w:t>
      </w:r>
      <w:proofErr w:type="spellEnd"/>
      <w:r w:rsidRPr="00B84EA2">
        <w:rPr>
          <w:rFonts w:ascii="Arial" w:eastAsia="Times New Roman" w:hAnsi="Arial" w:cs="Arial"/>
          <w:sz w:val="28"/>
          <w:szCs w:val="28"/>
        </w:rPr>
        <w:br/>
        <w:t xml:space="preserve">4. The Principles of </w:t>
      </w:r>
      <w:bookmarkStart w:id="0" w:name="_GoBack"/>
      <w:bookmarkEnd w:id="0"/>
      <w:r w:rsidRPr="00B84EA2">
        <w:rPr>
          <w:rFonts w:ascii="Arial" w:eastAsia="Times New Roman" w:hAnsi="Arial" w:cs="Arial"/>
          <w:sz w:val="28"/>
          <w:szCs w:val="28"/>
        </w:rPr>
        <w:t>Central Bank Design: Correct and incorrect</w:t>
      </w:r>
    </w:p>
    <w:p w:rsidR="00861A00" w:rsidRPr="00207F91" w:rsidRDefault="00861A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</w:p>
    <w:sectPr w:rsidR="00861A00" w:rsidRPr="00207F9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9C9" w:rsidRDefault="000A59C9" w:rsidP="006A164C">
      <w:pPr>
        <w:spacing w:after="0" w:line="240" w:lineRule="auto"/>
      </w:pPr>
      <w:r>
        <w:separator/>
      </w:r>
    </w:p>
  </w:endnote>
  <w:endnote w:type="continuationSeparator" w:id="0">
    <w:p w:rsidR="000A59C9" w:rsidRDefault="000A59C9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9C9" w:rsidRDefault="000A59C9" w:rsidP="006A164C">
      <w:pPr>
        <w:spacing w:after="0" w:line="240" w:lineRule="auto"/>
      </w:pPr>
      <w:r>
        <w:separator/>
      </w:r>
    </w:p>
  </w:footnote>
  <w:footnote w:type="continuationSeparator" w:id="0">
    <w:p w:rsidR="000A59C9" w:rsidRDefault="000A59C9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A59C9"/>
    <w:rsid w:val="001E13A2"/>
    <w:rsid w:val="00207F91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52FE3"/>
    <w:rsid w:val="00992D11"/>
    <w:rsid w:val="00A26510"/>
    <w:rsid w:val="00A412BA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B6F87"/>
    <w:rsid w:val="00DF3EA5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2023-12-31T08:53:00Z</dcterms:created>
  <dcterms:modified xsi:type="dcterms:W3CDTF">2023-12-31T08:53:00Z</dcterms:modified>
</cp:coreProperties>
</file>