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FD67CB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 w:rsidRPr="00FD67CB">
        <w:rPr>
          <w:rFonts w:ascii="Arial" w:eastAsia="Times New Roman" w:hAnsi="Arial" w:cs="Arial"/>
          <w:b/>
          <w:bCs/>
          <w:color w:val="C00000"/>
          <w:sz w:val="40"/>
          <w:szCs w:val="40"/>
        </w:rPr>
        <w:t>PAST PAPER OF AGRICULTURE OFFICER-2022</w:t>
      </w:r>
    </w:p>
    <w:p w:rsidR="00FD67CB" w:rsidRPr="00FD67CB" w:rsidRDefault="00FD67CB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tbl>
      <w:tblPr>
        <w:tblW w:w="108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00"/>
      </w:tblGrid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Bromoxynil Herbicide belongs to group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Pest Control chemicals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Sanitation is part of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Blight is an important disease 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Chickpea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Use of latest pesticide in modern agriculture?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Fine rice nursery is banned before: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Candal &amp; tower is the disease of: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Raising of one crop year after year on land=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Monocropping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Is an application of the accounting principles to the business of farming 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Farm accounting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Co-operative farming, Collective farming, capitalistic farming, state farming and peasent farming are: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System of farming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Smaller than of economic holding is known as: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Basic Holding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Net return per hectare is: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Overall efficiency measure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In present scenario of Pakistan, Agriculture can be sustained with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Mines and fishes are subject to the law of: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Diminishing Return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Irreversible Change Quantitative and qualitative in fruit is: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Development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Which refrigerant is commonly used in cold storage in our country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Ammonia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Tomato fruits for caning are harvested at: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Red Ripe Storage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Small num of suppliers are dominant on market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The person who influence role for new innovation informally in a social System called?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Extension Program Planning’s 1</w:t>
            </w:r>
            <w:r w:rsidRPr="00FD67CB">
              <w:rPr>
                <w:rFonts w:ascii="Segoe UI" w:eastAsia="Times New Roman" w:hAnsi="Segoe UI" w:cs="Segoe UI"/>
                <w:color w:val="2C2F34"/>
                <w:sz w:val="17"/>
                <w:szCs w:val="17"/>
                <w:bdr w:val="none" w:sz="0" w:space="0" w:color="auto" w:frame="1"/>
                <w:vertAlign w:val="superscript"/>
              </w:rPr>
              <w:t>st</w:t>
            </w: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 step is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Situation analysis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Human and non-human communication is called as: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Extra personal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lastRenderedPageBreak/>
              <w:t>Breeder seed is the progeny of: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Nucleus Seed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Group of plants within same specie having distinct characteristics are called: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None of these (Variety)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Tag color of registered seeds is: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Purple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In Cotton flower colour changes occur from white to pink due to infestation of: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In 40 kg cotton, how much seed and lint separate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Norin 10 gene in wheat is for: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Short Stature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Total forest area in Pakistan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4.8% (World Bank)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All goods and services produced in a country in a year plus other sources of income for example foreign exchange earnings, foreign aid, foreign remittances, loans etc are called: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None of these (GNP)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Share of Agriculture in GDP 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19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Application of nitrogen in legumes are applied at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All at sowing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Determinate growth is found in: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Wheat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Rapid Necrosis in gram is due to?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wilt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Disease of wheat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All of these </w:t>
            </w: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Leaf blight Strip smut Rust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Disastrous migrant pest of crops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Non moveable element in plants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Calcium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Recombinant DNA has DNA from sources: 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2 Different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Most commonly used restriction enzyme is: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ECOR1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Taq polymerase is extracted from 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Thermal Equatics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The amount by which a nation’s export (of goods and services) exceeds its import of goods or services is ……………?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Trade surplus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 measure of average output or real output per unit of input is called?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Productivity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Government announced minimum support Price for Wheat for 2021-22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Rs. 1950/-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 market situation in which there are a few sellers of similar but differentiate products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Oligopoly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lastRenderedPageBreak/>
              <w:t>An abnormal proliferation of plant cells resulting from outside stimulus is called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Gall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Cereals are fermented into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Bread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All forms of Microorganisms is killed by the process of: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Pasteurization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DNA  do not posses which base: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None of these (Uracil)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Dead heart disease in Sugarcane is due to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Light is compulsory for the germination of: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For Seed Germination harmone/enzyme required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Salt loving plants are called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Halophytes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Loose smut is disease of: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Wheat Barley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past paper 2022 past paper 2022</w:t>
            </w: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br/>
              <w:t>Color of meat changes due to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Charcol Rot is the disease of: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sesame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Candel is the variety of: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Storage at ultra low temperature is called as: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Male and female  parts on different flowers is called as: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Micro organisms are killed through the process of 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Pasteurization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Young ones of holometabola are called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Larvae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….. plays role in nitrogen fixation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Molybdenum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Water excluding rain and rauni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Message from illiterate farmers can be recorded through …… extension method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Interview schedule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 flower having many pistils on same receptacle called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Aggregate fruit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FAO Report : DBH of tree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Few buyers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 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lastRenderedPageBreak/>
              <w:t>Till 1940, pesicides were obtained from plants and ……….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Citrus canker is a …….. disease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Bacterial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Devastating migrant insect to plants is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Locust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The insects which activate at night are called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Nocturnal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Cultivation of grapes is called: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Viticulture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Diseases can be transmitted through: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All of these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Water available for roots of plant is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Capillary water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Short term markets are established for …….. agricultural comodities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Perishable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Enzyme activity is influenced by: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All of these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To kill weeds, ….. is used: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Weedicide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Lichens are Symbiotic association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Hydrogen bonding is found in 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Family of citrus is……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Sound waves travel faster in: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Solids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He wrote ……… book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The best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BIOS means: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Basic input and output system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Last Ruler of Hyderabad at the time of partition was called: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Nazim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Amendment in constitution is done with ……. In both houses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Two third majority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If A completes wok in 18 days, B in 20 days and C in 30 days. Then B &amp; C work together but left after 2 days than after that how many days A complete that work 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15 days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Tahir income is 40% less than Imran Income how much income of Imran is high than tahir? =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200/3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Don’t sleep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You are ordered not to sleep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Though He is poor, …… he is honest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Yet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Bryce Canyon  National Park is in: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Arizona USA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lastRenderedPageBreak/>
              <w:t>Lal sunhara National Park is located in: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Punjab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Taj Mahal is situated in: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Agra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8 bits equal to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1 Byte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Man is born free but everywhere is in chains by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Jean-Jacques Rousseau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Transgender act in Pakistan passed in which year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2018</w:t>
            </w:r>
          </w:p>
        </w:tc>
      </w:tr>
      <w:tr w:rsidR="00FD67CB" w:rsidRPr="00FD67CB" w:rsidTr="00FD67CB"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D67CB" w:rsidRPr="00FD67CB" w:rsidRDefault="00FD67CB" w:rsidP="00FD67CB">
            <w:pPr>
              <w:spacing w:after="0" w:line="240" w:lineRule="auto"/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</w:pPr>
            <w:r w:rsidRPr="00FD67CB">
              <w:rPr>
                <w:rFonts w:ascii="Segoe UI" w:eastAsia="Times New Roman" w:hAnsi="Segoe UI" w:cs="Segoe UI"/>
                <w:color w:val="2C2F34"/>
                <w:sz w:val="23"/>
                <w:szCs w:val="23"/>
              </w:rPr>
              <w:t>On feb 2021 military took over in which country </w:t>
            </w:r>
            <w:r w:rsidRPr="00FD67CB">
              <w:rPr>
                <w:rFonts w:ascii="Segoe UI" w:eastAsia="Times New Roman" w:hAnsi="Segoe UI" w:cs="Segoe UI"/>
                <w:b/>
                <w:bCs/>
                <w:color w:val="2C2F34"/>
                <w:sz w:val="23"/>
              </w:rPr>
              <w:t>Myanmar</w:t>
            </w:r>
          </w:p>
        </w:tc>
      </w:tr>
    </w:tbl>
    <w:p w:rsidR="00FD67CB" w:rsidRPr="00FD67CB" w:rsidRDefault="00FD67CB" w:rsidP="00FD67CB">
      <w:pPr>
        <w:shd w:val="clear" w:color="auto" w:fill="FFFFFF"/>
        <w:spacing w:after="0" w:line="240" w:lineRule="auto"/>
        <w:outlineLvl w:val="1"/>
        <w:rPr>
          <w:rFonts w:ascii="roboto" w:eastAsia="Times New Roman" w:hAnsi="roboto" w:cs="Times New Roman"/>
          <w:b/>
          <w:bCs/>
          <w:color w:val="C00000"/>
          <w:sz w:val="41"/>
          <w:szCs w:val="41"/>
        </w:rPr>
      </w:pPr>
    </w:p>
    <w:p w:rsidR="00C264EF" w:rsidRDefault="00C264EF" w:rsidP="00C264EF"/>
    <w:sectPr w:rsidR="00C264EF" w:rsidSect="000965F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AC6" w:rsidRDefault="006A2AC6" w:rsidP="00FD67CB">
      <w:pPr>
        <w:spacing w:after="0" w:line="240" w:lineRule="auto"/>
      </w:pPr>
      <w:r>
        <w:separator/>
      </w:r>
    </w:p>
  </w:endnote>
  <w:endnote w:type="continuationSeparator" w:id="1">
    <w:p w:rsidR="006A2AC6" w:rsidRDefault="006A2AC6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AC6" w:rsidRDefault="006A2AC6" w:rsidP="00FD67CB">
      <w:pPr>
        <w:spacing w:after="0" w:line="240" w:lineRule="auto"/>
      </w:pPr>
      <w:r>
        <w:separator/>
      </w:r>
    </w:p>
  </w:footnote>
  <w:footnote w:type="continuationSeparator" w:id="1">
    <w:p w:rsidR="006A2AC6" w:rsidRDefault="006A2AC6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6A2AC6"/>
    <w:rsid w:val="009C13B6"/>
    <w:rsid w:val="00A842CB"/>
    <w:rsid w:val="00C264EF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1</cp:revision>
  <dcterms:created xsi:type="dcterms:W3CDTF">2023-10-07T02:26:00Z</dcterms:created>
  <dcterms:modified xsi:type="dcterms:W3CDTF">2023-10-07T03:04:00Z</dcterms:modified>
</cp:coreProperties>
</file>